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99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spacing w:val="0"/>
          <w:sz w:val="32"/>
          <w:szCs w:val="32"/>
          <w:lang w:val="en-US" w:eastAsia="zh-CN"/>
        </w:rPr>
        <w:t>2</w:t>
      </w:r>
    </w:p>
    <w:p w14:paraId="355A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i w:val="0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-11"/>
          <w:sz w:val="44"/>
          <w:szCs w:val="44"/>
          <w:lang w:val="en-US" w:eastAsia="zh-CN"/>
        </w:rPr>
        <w:t>2026柬埔寨工业发展大会暨工业博览会项目介绍</w:t>
      </w:r>
    </w:p>
    <w:bookmarkEnd w:id="0"/>
    <w:p w14:paraId="434D2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</w:p>
    <w:p w14:paraId="0CCCD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为深入贯彻落实“一带一路”倡议，深化中柬两国在工业领域的务实合作，依托中柬“钻石六边”合作框架，助力中国优势产能有序对接东盟市场，推动中柬经贸合作高质量发展，定于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日在柬埔寨金边举办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  <w:lang w:val="en-US" w:eastAsia="zh-CN"/>
        </w:rPr>
        <w:t>柬埔寨工业发展大会暨工业博览会。现将本次展会相关情况汇总如下：</w:t>
      </w:r>
    </w:p>
    <w:p w14:paraId="2E8A1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一、展会基本概况</w:t>
      </w:r>
    </w:p>
    <w:p w14:paraId="281A9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（一）展会定位</w:t>
      </w:r>
    </w:p>
    <w:p w14:paraId="2CDF5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次展会为柬埔寨国家级高规格工业专业展会，是中柬工业领域经贸交流、产能合作、资源对接的重要平台，聚焦柬埔寨工业发展核心需求与市场痛点，整合政企商资源，为中柬及东盟各国企业搭建政策解读、商贸洽谈、项目落地、供应链合作的一站式服务载体。</w:t>
      </w:r>
    </w:p>
    <w:p w14:paraId="78349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（二）核心信息</w:t>
      </w:r>
    </w:p>
    <w:p w14:paraId="6CE0F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1.日程安排：</w:t>
      </w:r>
    </w:p>
    <w:p w14:paraId="40D41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参会报到和展位布展、小范围会见、闭门会；</w:t>
      </w:r>
    </w:p>
    <w:p w14:paraId="1B8B6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开幕式、主分论坛及专业展览；</w:t>
      </w:r>
    </w:p>
    <w:p w14:paraId="757BD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专业展览、企业路演、对接成果签约仪式；</w:t>
      </w:r>
    </w:p>
    <w:p w14:paraId="51D97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与对口企业、供应链、工业园区对接、考察；</w:t>
      </w:r>
    </w:p>
    <w:p w14:paraId="55FCC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2.展会地点：</w:t>
      </w:r>
    </w:p>
    <w:p w14:paraId="12B91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柬埔寨首都金边钻石岛会展中心</w:t>
      </w:r>
    </w:p>
    <w:p w14:paraId="6DC697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组织机构</w:t>
      </w:r>
    </w:p>
    <w:p w14:paraId="5FD9B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主办单位：</w:t>
      </w:r>
    </w:p>
    <w:p w14:paraId="5E704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柬埔寨工业科技技术创新部</w:t>
      </w:r>
    </w:p>
    <w:p w14:paraId="3BB80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柬埔寨工业经济促进协会</w:t>
      </w:r>
    </w:p>
    <w:p w14:paraId="29930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承办单位：</w:t>
      </w:r>
    </w:p>
    <w:p w14:paraId="3CDDC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柬埔寨工业经济促进协会秘书处</w:t>
      </w:r>
    </w:p>
    <w:p w14:paraId="1367F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支持单位：</w:t>
      </w:r>
    </w:p>
    <w:p w14:paraId="16BCC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柬埔寨发展理事会（CDC）</w:t>
      </w:r>
    </w:p>
    <w:p w14:paraId="710DE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柬埔寨劳动与职业培训部（MLVT）</w:t>
      </w:r>
    </w:p>
    <w:p w14:paraId="3DBEE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柬埔寨环境部（MoE）</w:t>
      </w:r>
    </w:p>
    <w:p w14:paraId="05F39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柬埔寨商务部（MoC）</w:t>
      </w:r>
    </w:p>
    <w:p w14:paraId="5F54F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柬埔寨农林渔业部（MAFF）</w:t>
      </w:r>
    </w:p>
    <w:p w14:paraId="114AE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柬埔寨海关总署（GDCE）</w:t>
      </w:r>
    </w:p>
    <w:p w14:paraId="0062B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柬埔寨税务总局（GDT）</w:t>
      </w:r>
    </w:p>
    <w:p w14:paraId="1C9A6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柬埔寨电力总公司（EDC）</w:t>
      </w:r>
    </w:p>
    <w:p w14:paraId="43967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协办单位：</w:t>
      </w:r>
    </w:p>
    <w:p w14:paraId="005EB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山东电子学会</w:t>
      </w:r>
    </w:p>
    <w:p w14:paraId="4AD2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山东省信息产业协会</w:t>
      </w:r>
    </w:p>
    <w:p w14:paraId="6D789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中展国际商务有限公司</w:t>
      </w:r>
    </w:p>
    <w:p w14:paraId="2F92C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各国在柬商会</w:t>
      </w:r>
    </w:p>
    <w:p w14:paraId="62441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柬埔寨本地商协会组织</w:t>
      </w:r>
    </w:p>
    <w:p w14:paraId="00BD4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（三）展会规模与辐射范围</w:t>
      </w:r>
    </w:p>
    <w:p w14:paraId="50ADA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1.规模指标：</w:t>
      </w:r>
    </w:p>
    <w:p w14:paraId="6BE47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展览面积不低于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平方米，参展企业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家以上，专业采购商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家以上，参会嘉宾及专业观众突破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人次。</w:t>
      </w:r>
    </w:p>
    <w:p w14:paraId="59FEF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2.辐射市场：</w:t>
      </w:r>
    </w:p>
    <w:p w14:paraId="42F65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覆盖柬埔寨境内所有工商业企业（含本地企业、中资企业及越南、马来西亚、欧盟等各国在柬企业），同时对接柬埔寨政府各相关主管部门，辐射整个东盟工业市场。</w:t>
      </w:r>
    </w:p>
    <w:p w14:paraId="06CDC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（四）展品范围</w:t>
      </w:r>
    </w:p>
    <w:p w14:paraId="6FA15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次展会展品紧扣工业全产业链需求，主要涵盖七大类：工业机械设备及零配件；纺织服装、鞋材、箱包辅料与生产设备；建筑材料、五金、钢材、铝材；农副产品、食品深加工、农业机械设备及农用生产器具；电子电器、照明设备、工业耗材；新能源、环保设备、化工原料；工业园区展示、物流服务及跨境供应链合作服务。</w:t>
      </w:r>
    </w:p>
    <w:p w14:paraId="6C0B8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二、主要活动流程安排</w:t>
      </w:r>
    </w:p>
    <w:p w14:paraId="650FA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本次展会采用“主大会+平行论坛+专业展览+实地考察”一体化模式，活动安排紧凑且务实，具体行程如下：</w:t>
      </w:r>
    </w:p>
    <w:p w14:paraId="33CD6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第一天 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16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（周四）  报到、会见、闭门会</w:t>
      </w:r>
    </w:p>
    <w:p w14:paraId="376DB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参会人员抵达柬埔寨金边，办理参会报到手续，参展企业完成展位搭建与布展工作；小范围会见（需提前预约申请）；举办“澜湄工业新势力”顶层闭门会（需筛选）。</w:t>
      </w:r>
    </w:p>
    <w:p w14:paraId="4FADA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第二天 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17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（周五）  全天展览</w:t>
      </w:r>
    </w:p>
    <w:p w14:paraId="4B0FC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上午：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举行开幕式，邀请柬埔寨工业部部长和柬埔寨王国高级别领导致辞；发布柬埔寨工业领域最新扶持政策与招商政策；举办“工业赋能·中柬产业共兴行动计划”启动仪式；举行助力柬埔寨工业发展战略合作签约仪式；</w:t>
      </w:r>
    </w:p>
    <w:p w14:paraId="7987A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下午：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举办“赋能工业蝶变——2026政企商协同高质量发展峰会”，邀请柬工业部、商务部、劳工部、环保部等多部门负责人开展政策解读，组织行业大咖、企业家及商协会代表开展交流研讨；</w:t>
      </w:r>
    </w:p>
    <w:p w14:paraId="0BCCE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晚上：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举办官方招待晚宴，为政企嘉宾、海内外客商提供资源对接、商务洽谈与人脉拓展平台。</w:t>
      </w:r>
    </w:p>
    <w:p w14:paraId="56711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第三天 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18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（周六）  全天展览</w:t>
      </w:r>
    </w:p>
    <w:p w14:paraId="675CE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组织参会代表专程拜访柬埔寨工业部、商务部及其他相关政府主管部门，开展工业政策深度沟通、投资项目落地对接、企业与商协会资源备案洽谈等工作。</w:t>
      </w:r>
    </w:p>
    <w:p w14:paraId="474ED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jc w:val="both"/>
        <w:textAlignment w:val="auto"/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 xml:space="preserve">第四天 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7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spacing w:val="0"/>
          <w:sz w:val="32"/>
          <w:szCs w:val="32"/>
          <w:lang w:val="en-US" w:eastAsia="zh-CN"/>
        </w:rPr>
        <w:t>19</w:t>
      </w:r>
      <w:r>
        <w:rPr>
          <w:rFonts w:hint="eastAsia" w:cs="仿宋_GB2312"/>
          <w:b/>
          <w:bCs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  （周日）  考察、调研</w:t>
      </w:r>
    </w:p>
    <w:p w14:paraId="057CA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实地走访重点目标企业，深入磋商双边合作事宜；精准对接上下游产业链，细化供应链合作落地细节；实地考察柬埔寨标杆工业园区，全面调研当地营商环境，洽谈园区入驻相关事宜。围绕园区区位优势、政策红利、产业规划、基建配套及投资合作模式开展深度解读，助力企业全方位掌握柬埔寨投资环境，夯实项目落地基础。</w:t>
      </w:r>
    </w:p>
    <w:p w14:paraId="3B9AF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三、核心出席嘉宾及高端对接资源</w:t>
      </w:r>
    </w:p>
    <w:p w14:paraId="16AD1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（一）主要出席嘉宾</w:t>
      </w:r>
    </w:p>
    <w:p w14:paraId="647B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1.柬埔寨工业、科学、技术与创新部部长韩万迪（Hem Vanndy）</w:t>
      </w:r>
    </w:p>
    <w:p w14:paraId="1082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2.中国驻柬埔寨大使馆相关领导</w:t>
      </w:r>
    </w:p>
    <w:p w14:paraId="53409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3.柬埔寨政府各相关部门领导</w:t>
      </w:r>
    </w:p>
    <w:p w14:paraId="59C16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4.各国在柬商协会及本地商协会负责人</w:t>
      </w:r>
    </w:p>
    <w:p w14:paraId="67FB5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32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（二）高端考察团可拜访柬埔寨政府部门及领导</w:t>
      </w:r>
    </w:p>
    <w:p w14:paraId="1FA7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为促进展会合作实效，高端考察团可定向拜会柬方核心政要，具体包括：</w:t>
      </w:r>
    </w:p>
    <w:p w14:paraId="5A4F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柬埔寨副总理孙占托（Sun Chanthol）</w:t>
      </w:r>
    </w:p>
    <w:p w14:paraId="50F3B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柬埔寨工业部部长韩万迪（Hem Vanndy）</w:t>
      </w:r>
    </w:p>
    <w:p w14:paraId="5B5F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柬埔寨环保部部长杨·索帕勒（Eang Sophalleth）</w:t>
      </w:r>
    </w:p>
    <w:p w14:paraId="06BA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柬埔寨发展理事会CDC国务秘书（Kong Vimean）</w:t>
      </w:r>
    </w:p>
    <w:p w14:paraId="1B89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柬埔寨王国政府最高治安法官委员会大法官（Iv Borin）</w:t>
      </w:r>
    </w:p>
    <w:p w14:paraId="0E5D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柬埔寨监察部副部长钱明光（Prak Phannara）</w:t>
      </w:r>
    </w:p>
    <w:p w14:paraId="00EC9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柬埔寨电力公司EDC副部长（Nget Sokhon）</w:t>
      </w:r>
    </w:p>
    <w:p w14:paraId="2647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8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柬埔寨工业部国务秘书（Tung Ciny）</w:t>
      </w:r>
    </w:p>
    <w:p w14:paraId="2BE8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柬埔寨国土建设部国务秘书（Sok Keang）</w:t>
      </w:r>
    </w:p>
    <w:p w14:paraId="78D02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柬埔寨旅游部国务秘书（Kuch Pannhasa）</w:t>
      </w:r>
    </w:p>
    <w:p w14:paraId="333B9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8" w:firstLineChars="20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展位政策与价格</w:t>
      </w:r>
    </w:p>
    <w:p w14:paraId="5140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展位规格：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米×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米</w:t>
      </w:r>
    </w:p>
    <w:p w14:paraId="4F69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参展费用：面向山东省企业统一收取￥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13000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元/个；</w:t>
      </w:r>
    </w:p>
    <w:p w14:paraId="3585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（原价￥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23000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元/个，工业经济促进会补贴￥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10000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元/个）</w:t>
      </w:r>
    </w:p>
    <w:p w14:paraId="6216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费用包含：</w:t>
      </w:r>
    </w:p>
    <w:p w14:paraId="08E3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1.展位框架、背板、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张洽谈桌、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把座椅、照明设备、垃圾桶、展位门头制作；</w:t>
      </w:r>
    </w:p>
    <w:p w14:paraId="5037B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2.涵盖1名参展人员柬埔寨当地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天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晚食宿费用；</w:t>
      </w:r>
    </w:p>
    <w:p w14:paraId="3E3E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3.同一个企业额外增加参展人员，需增加配套服务费用为￥</w:t>
      </w: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10500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元/人（含食宿及当地活动配套，不含展位费及来回机票）</w:t>
      </w:r>
    </w:p>
    <w:p w14:paraId="23A06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五、展会举办的意义与价值</w:t>
      </w:r>
    </w:p>
    <w:p w14:paraId="7898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柬埔寨工业发展大会暨工业博览会，严格遵守柬埔寨当地法律法规与中柬两国经贸政策，全程规范有序、高效运作。大会立足中柬友好合作大局，紧扣两国工业协同发展需求，具备重要现实意义与战略价值。</w:t>
      </w:r>
    </w:p>
    <w:p w14:paraId="6458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一是深化双边经贸合作，依托国家级展会平台，落实中柬“钻石六边”合作框架，推动工业领域政策互通、资源互补、产业互联；二是助力中国企业出海，为国内优势产能、先进技术与优质产品对接柬埔寨及东盟市场搭建精准通道，助力企业开拓海外市场、实现本地化深耕；三是深化跨境产能协作，通过政企对接、园区考察、项目洽谈等务实举措，推动双方在园区建设、供应链整合、新能源、环保等领域深度合作，助力柬埔寨工业提质升级，实现互利共赢；四是搭建国际交流平台，汇聚东盟工商资源，拓宽企业合作圈层，全面提升中国工业品牌在东南亚的影响力。</w:t>
      </w:r>
    </w:p>
    <w:p w14:paraId="14FDF5C6"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F46E9C-1061-43D3-B9AE-45902BCC99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7A71CD-FAEA-40E7-9ADC-8683148CFC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339D366-28D7-46B9-9110-F87B72D2B5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93F31A3-BA9F-45FD-B944-269638B7A29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7DC3EB7D-B995-43AF-B7A9-06D536224F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C4A2A">
    <w:pPr>
      <w:pStyle w:val="2"/>
      <w:ind w:right="346" w:rightChars="108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B322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EB322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2CECD">
    <w:pPr>
      <w:pStyle w:val="2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7FA7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ind w:left="320" w:leftChars="100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57FA7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ind w:left="320" w:leftChars="100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FCB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6F88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6F883"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538F5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5538F5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96A8E"/>
    <w:rsid w:val="32F9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2026-06-24T04:59:00Z</dcterms:created>
  <dc:creator>赵</dc:creator>
  <cp:lastModifiedBy>赵</cp:lastModifiedBy>
  <dcterms:modified xsi:type="dcterms:W3CDTF">2026-06-24T05:01:25Z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00A72966ABF641E5819C1FA7D5E631F9_11</vt:lpwstr>
  </property>
  <property fmtid="{D5CDD505-2E9C-101B-9397-08002B2CF9AE}" pid="4" name="KSOTemplateDocerSaveRecord">
    <vt:lpwstr>eyJoZGlkIjoiNmJiODM5OTVmMzQwNmJmZGQzMGZjYmQ0ZDc5ZDliOWEiLCJ1c2VySWQiOiI1OTE2ODg0NzkifQ==</vt:lpwstr>
  </property>
</Properties>
</file>