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7CBD2">
      <w:pPr>
        <w:keepNext w:val="0"/>
        <w:keepLines w:val="0"/>
        <w:pageBreakBefore w:val="0"/>
        <w:widowControl w:val="0"/>
        <w:kinsoku/>
        <w:wordWrap/>
        <w:overflowPunct/>
        <w:topLinePunct w:val="0"/>
        <w:autoSpaceDE/>
        <w:autoSpaceDN/>
        <w:bidi w:val="0"/>
        <w:adjustRightInd/>
        <w:snapToGrid/>
        <w:spacing w:before="96" w:line="55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503092B">
      <w:pPr>
        <w:keepNext w:val="0"/>
        <w:keepLines w:val="0"/>
        <w:pageBreakBefore w:val="0"/>
        <w:widowControl w:val="0"/>
        <w:kinsoku/>
        <w:wordWrap/>
        <w:overflowPunct/>
        <w:topLinePunct w:val="0"/>
        <w:autoSpaceDE/>
        <w:autoSpaceDN/>
        <w:bidi w:val="0"/>
        <w:adjustRightInd/>
        <w:snapToGrid/>
        <w:spacing w:before="96" w:line="550" w:lineRule="exact"/>
        <w:jc w:val="both"/>
        <w:textAlignment w:val="auto"/>
        <w:rPr>
          <w:rFonts w:hint="eastAsia" w:ascii="黑体" w:hAnsi="黑体" w:eastAsia="黑体" w:cs="黑体"/>
          <w:sz w:val="32"/>
          <w:szCs w:val="32"/>
          <w:lang w:val="en-US" w:eastAsia="zh-CN"/>
        </w:rPr>
      </w:pPr>
    </w:p>
    <w:p w14:paraId="67F543D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rPr>
          <w:rFonts w:hint="eastAsia" w:ascii="方正小标宋_GBK" w:hAnsi="方正小标宋_GBK" w:eastAsia="方正小标宋_GBK" w:cs="方正小标宋_GBK"/>
          <w:spacing w:val="-11"/>
          <w:sz w:val="44"/>
          <w:szCs w:val="44"/>
          <w:lang w:val="en-US" w:eastAsia="zh-CN"/>
        </w:rPr>
      </w:pPr>
      <w:bookmarkStart w:id="0" w:name="_GoBack"/>
      <w:r>
        <w:rPr>
          <w:rFonts w:hint="eastAsia" w:ascii="方正小标宋_GBK" w:hAnsi="方正小标宋_GBK" w:eastAsia="方正小标宋_GBK" w:cs="方正小标宋_GBK"/>
          <w:spacing w:val="-11"/>
          <w:sz w:val="44"/>
          <w:szCs w:val="44"/>
          <w:lang w:val="en-US" w:eastAsia="zh-CN"/>
        </w:rPr>
        <w:t>2026年双边科技人文交流机制重点支持方向</w:t>
      </w:r>
    </w:p>
    <w:bookmarkEnd w:id="0"/>
    <w:p w14:paraId="49D3F4A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rPr>
          <w:rFonts w:hint="eastAsia" w:ascii="方正小标宋_GBK" w:hAnsi="方正小标宋_GBK" w:eastAsia="方正小标宋_GBK" w:cs="方正小标宋_GBK"/>
          <w:spacing w:val="-17"/>
          <w:sz w:val="44"/>
          <w:szCs w:val="44"/>
          <w:lang w:val="en-US" w:eastAsia="zh-CN"/>
        </w:rPr>
      </w:pPr>
    </w:p>
    <w:p w14:paraId="679A9A1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一、中国—中亚科技人文交流机制</w:t>
      </w:r>
    </w:p>
    <w:p w14:paraId="4B6BFA2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弘扬“互尊、互信、互利、互助，以高质量发展推进共同现代化”的“中国—中亚精神”，重点支持贸易畅通、产业投资、互联互通、绿色矿产、农业现代化、人员往来便利化等中国—中亚六大优先合作方向合作交流。</w:t>
      </w:r>
    </w:p>
    <w:p w14:paraId="70F2A14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2.支持与中亚五国在能源（绿色技术、清洁能源等）、农业（智慧农业、荒漠化治理等）、医药健康、人工智能等领域的交流合作。</w:t>
      </w:r>
    </w:p>
    <w:p w14:paraId="18EE89C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二、中国—东盟科技人文交流机制</w:t>
      </w:r>
    </w:p>
    <w:p w14:paraId="55D6FF5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1.落实共建</w:t>
      </w:r>
      <w:r>
        <w:rPr>
          <w:rFonts w:hint="eastAsia" w:ascii="仿宋_GB2312" w:eastAsia="仿宋_GB2312"/>
          <w:snapToGrid w:val="0"/>
          <w:sz w:val="32"/>
          <w:szCs w:val="32"/>
          <w:shd w:val="clear" w:color="auto" w:fill="FFFFFF"/>
        </w:rPr>
        <w:t>和平、安宁、繁荣、美丽、友好“五大家园”，</w:t>
      </w:r>
      <w:r>
        <w:rPr>
          <w:rFonts w:hint="eastAsia" w:ascii="仿宋_GB2312" w:hAnsi="仿宋_GB2312" w:eastAsia="仿宋_GB2312" w:cs="仿宋_GB2312"/>
          <w:sz w:val="32"/>
          <w:szCs w:val="32"/>
        </w:rPr>
        <w:t>重点支持在互联互通、海上合作、联合国2030年可持续发展目标、经济合作等四大优先领域开展合作交流。</w:t>
      </w:r>
    </w:p>
    <w:p w14:paraId="0D375C1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2.优先支持与东盟国家在人工智能领域开展交流合作，共建中国—东盟人工智能国际交流合作平台，助力东盟国家相关能力提升，构建中国—东盟人工智能产业生态。</w:t>
      </w:r>
    </w:p>
    <w:p w14:paraId="6AD349E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3.支持与东盟国家在交通运输、数字经济、绿色经济、防灾减灾、气候变化等新兴领域的交流合作，培育发展新动能。</w:t>
      </w:r>
    </w:p>
    <w:p w14:paraId="48941A5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4.支持开展海洋产业、海上互联互通、海洋生态环保等海洋科技创新领域交流合作，助力建设蓝色经济伙伴关系。</w:t>
      </w:r>
    </w:p>
    <w:p w14:paraId="21E67CF8">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三、澜湄区域科技人文交流机制</w:t>
      </w:r>
    </w:p>
    <w:p w14:paraId="762F021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1.弘扬“发展为先、平等协商、务实高效、开放包容”的澜湄精神，巩固政治安全、经济和可持续发展、社会人文三大支柱，重点支持在互联互通、产能、跨境经济、水资源、农业和减贫五个优先领域的合作。</w:t>
      </w:r>
    </w:p>
    <w:p w14:paraId="40C7D4E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2.支持推动六国在互联互通、能源、数字经济、标准化等方面的合作，深化融通发展。</w:t>
      </w:r>
    </w:p>
    <w:p w14:paraId="7A2204E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3.支持加强澜湄国家在水资源开发管理、气象、生态环境保护、共同应对气候变化等方面的合作，促进地区绿色低碳发展和能源转型。</w:t>
      </w:r>
    </w:p>
    <w:p w14:paraId="29D45C9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4.密切人文交流，支持六国青年科学家、青少年等特色交流活动，提升澜湄国家共同体意识。</w:t>
      </w:r>
    </w:p>
    <w:p w14:paraId="0677790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四、中俄科技人文交流机制</w:t>
      </w:r>
    </w:p>
    <w:p w14:paraId="5E51516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1.秉持永久睦邻友好、全面战略协作、互利合作共赢精神，支持中俄两国科技界持续巩固各领域协作。</w:t>
      </w:r>
    </w:p>
    <w:p w14:paraId="6B624D9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2.支持两国科技界、工程界在互联互通、能源、农业、新型工业化等领域交流合作，助力经贸合作。</w:t>
      </w:r>
    </w:p>
    <w:p w14:paraId="3971F8D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3.支持在信息通信技术、航空航天、卫生健康、北极可持续发展等领域开展务实合作，提升科技创新领域合作水平。</w:t>
      </w:r>
    </w:p>
    <w:p w14:paraId="18680B8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4.支持面向重点科技人群的人文交流活动；支持地方合作和边境合作；支持在金砖国家等多边框架下开展合作。</w:t>
      </w:r>
    </w:p>
    <w:p w14:paraId="2A61884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五、中美科技人文交流机制</w:t>
      </w:r>
    </w:p>
    <w:p w14:paraId="072AE29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sz w:val="32"/>
          <w:szCs w:val="32"/>
        </w:rPr>
      </w:pPr>
      <w:r>
        <w:rPr>
          <w:rFonts w:hint="eastAsia" w:ascii="仿宋_GB2312" w:hAnsi="仿宋_GB2312" w:eastAsia="仿宋_GB2312" w:cs="仿宋_GB2312"/>
          <w:sz w:val="32"/>
          <w:szCs w:val="32"/>
        </w:rPr>
        <w:t>1.坚持相互尊重、和平共处、合作共赢三项原则，支持与美科技界在各领域交流合作，特别是基础科学及</w:t>
      </w:r>
      <w:r>
        <w:rPr>
          <w:rFonts w:eastAsia="仿宋_GB2312"/>
          <w:sz w:val="32"/>
          <w:szCs w:val="32"/>
        </w:rPr>
        <w:t>气候变化、人类健康等</w:t>
      </w:r>
      <w:r>
        <w:rPr>
          <w:rFonts w:hint="eastAsia" w:eastAsia="仿宋_GB2312"/>
          <w:sz w:val="32"/>
          <w:szCs w:val="32"/>
        </w:rPr>
        <w:t>全球发展重点</w:t>
      </w:r>
      <w:r>
        <w:rPr>
          <w:rFonts w:eastAsia="仿宋_GB2312"/>
          <w:sz w:val="32"/>
          <w:szCs w:val="32"/>
        </w:rPr>
        <w:t>议题</w:t>
      </w:r>
      <w:r>
        <w:rPr>
          <w:rFonts w:hint="eastAsia" w:eastAsia="仿宋_GB2312"/>
          <w:sz w:val="32"/>
          <w:szCs w:val="32"/>
        </w:rPr>
        <w:t>等方面开展对话，鼓励在人工智能治理等新兴领域探索对美交流空间。</w:t>
      </w:r>
    </w:p>
    <w:p w14:paraId="1C2D744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2.支持有关科技社团与美国对口组织建立机制性合作，支持领军科技人才和青年科学家与美国同行开展机制性对话交流和人员往来。</w:t>
      </w:r>
    </w:p>
    <w:p w14:paraId="5282F88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六、中欧科技人文交流机制</w:t>
      </w:r>
    </w:p>
    <w:p w14:paraId="284F02F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1.围绕打造中欧和平、增长、改革、文明四大伙伴关系，重点支持拓展与欧洲国家在人工智能、数字经济、绿色发展等新兴领域合作，深化中欧绿色和数字伙伴关系的交流合作。</w:t>
      </w:r>
    </w:p>
    <w:p w14:paraId="69D94EC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2.支持与欧洲国家开展科学文化及科学传播领域。</w:t>
      </w:r>
    </w:p>
    <w:p w14:paraId="163B00A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3.支持领军科技人才和青年科学家与欧洲同行开展机制性对话交流和人员往来。</w:t>
      </w:r>
    </w:p>
    <w:p w14:paraId="7513BBD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七、中国—南非科技人文交流机制</w:t>
      </w:r>
    </w:p>
    <w:p w14:paraId="4549FAC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1.支持深化在农业、卫生、医学和基础设施建设等传统领域合作；支持聚焦数字经济、新能源、人工智能等关键领域，推进新质生产力发展合作，携手推进现代化，助力构建高水平中南命运共同体。</w:t>
      </w:r>
    </w:p>
    <w:p w14:paraId="7411A7E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cs="黑体"/>
          <w:sz w:val="32"/>
          <w:szCs w:val="32"/>
        </w:rPr>
      </w:pPr>
      <w:r>
        <w:rPr>
          <w:rFonts w:hint="eastAsia" w:ascii="仿宋_GB2312" w:hAnsi="仿宋_GB2312" w:eastAsia="仿宋_GB2312" w:cs="仿宋_GB2312"/>
          <w:sz w:val="32"/>
          <w:szCs w:val="32"/>
        </w:rPr>
        <w:t>2.支持在金砖国家、二十国集团等多边框架下开展合作。</w:t>
      </w:r>
    </w:p>
    <w:p w14:paraId="0C9E71D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八、中非科技人文交流机制</w:t>
      </w:r>
    </w:p>
    <w:p w14:paraId="4366113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1.践行真实亲诚理念，重点支持有助于推进中非现代化六大主张和十大伙伴行动的交流合作，助力构建新时代全天候中非命运共同体。</w:t>
      </w:r>
    </w:p>
    <w:p w14:paraId="1696D36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2.支持与非洲国家在工业、农业、基础设施等领域合作，推动互联互通，树立高质量共建“一带一路”的标杆；开展节能技术、绿色低碳领域等交流培训；推进数字经济和实体经济深度融合，帮助非洲国家</w:t>
      </w:r>
      <w:r>
        <w:rPr>
          <w:rFonts w:hint="eastAsia" w:hAnsi="仿宋_GB2312" w:eastAsia="仿宋_GB2312" w:cs="仿宋_GB2312"/>
          <w:sz w:val="32"/>
        </w:rPr>
        <w:t>弥合智能鸿沟、数字鸿沟，与非洲携手加快发展新质生产力；</w:t>
      </w:r>
      <w:r>
        <w:rPr>
          <w:rFonts w:hint="eastAsia" w:ascii="仿宋_GB2312" w:hAnsi="仿宋_GB2312" w:eastAsia="仿宋_GB2312" w:cs="仿宋_GB2312"/>
          <w:sz w:val="32"/>
          <w:szCs w:val="32"/>
        </w:rPr>
        <w:t>支持实施“小而美”民生项目，共同打造落实全球发展倡议的样板。</w:t>
      </w:r>
    </w:p>
    <w:p w14:paraId="718CD78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3.围绕2026年“中非人文交流年”有关安排，支持人员往来，厚植中非友好事业的社会基础。</w:t>
      </w:r>
    </w:p>
    <w:p w14:paraId="5D1B789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九、中拉科技人文交流机制</w:t>
      </w:r>
    </w:p>
    <w:p w14:paraId="40A14DB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1.重点支持落实中拉五大工程的交流合作，共谋发展振兴，助力共建中拉命运共同体。</w:t>
      </w:r>
    </w:p>
    <w:p w14:paraId="7990156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2.支持与拉美国家在交通基础设施、</w:t>
      </w:r>
      <w:r>
        <w:rPr>
          <w:rFonts w:ascii="仿宋_GB2312" w:hAnsi="仿宋_GB2312" w:eastAsia="仿宋_GB2312" w:cs="仿宋_GB2312"/>
          <w:sz w:val="32"/>
          <w:szCs w:val="32"/>
        </w:rPr>
        <w:t>农业与粮食安全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能源资源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数字技术</w:t>
      </w:r>
      <w:r>
        <w:rPr>
          <w:rFonts w:hint="eastAsia" w:ascii="仿宋_GB2312" w:hAnsi="仿宋_GB2312" w:eastAsia="仿宋_GB2312" w:cs="仿宋_GB2312"/>
          <w:sz w:val="32"/>
          <w:szCs w:val="32"/>
        </w:rPr>
        <w:t>、航天、卫生健康等领域交流合作。</w:t>
      </w:r>
    </w:p>
    <w:p w14:paraId="730063B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3.支持中拉青年科学家开展机制性对话交流和人员往来。</w:t>
      </w:r>
    </w:p>
    <w:p w14:paraId="03F9693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十、中阿科技人文交流机制</w:t>
      </w:r>
    </w:p>
    <w:p w14:paraId="439BF60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1.弘扬“守望相助、平等互利、包容互鉴”的中阿友好精神，重点有助于推进中阿“八大共同行动”的交流合作。</w:t>
      </w:r>
    </w:p>
    <w:p w14:paraId="0152DB4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w:t>
      </w:r>
      <w:r>
        <w:rPr>
          <w:rFonts w:ascii="仿宋_GB2312" w:hAnsi="仿宋_GB2312" w:eastAsia="仿宋_GB2312" w:cs="仿宋_GB2312"/>
          <w:sz w:val="32"/>
          <w:szCs w:val="32"/>
        </w:rPr>
        <w:t>提升基础设施领域合作水平</w:t>
      </w:r>
      <w:r>
        <w:rPr>
          <w:rFonts w:hint="eastAsia" w:ascii="仿宋_GB2312" w:hAnsi="仿宋_GB2312" w:eastAsia="仿宋_GB2312" w:cs="仿宋_GB2312"/>
          <w:sz w:val="32"/>
          <w:szCs w:val="32"/>
        </w:rPr>
        <w:t>，支持在生命健康、人工智能、绿色低碳、空间信息等领域的交流合作。</w:t>
      </w:r>
    </w:p>
    <w:p w14:paraId="5F369EA1">
      <w:pPr>
        <w:ind w:firstLine="640" w:firstLineChars="200"/>
      </w:pPr>
      <w:r>
        <w:rPr>
          <w:rFonts w:hint="eastAsia" w:ascii="仿宋_GB2312" w:hAnsi="仿宋_GB2312" w:eastAsia="仿宋_GB2312" w:cs="仿宋_GB2312"/>
          <w:sz w:val="32"/>
          <w:szCs w:val="32"/>
        </w:rPr>
        <w:t>3.支持中阿青年科学家开展机制性对话交流和人员往来。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CE57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9C1D19">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C9C1D19">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21225"/>
    <w:rsid w:val="14F21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2026-01-07T06:31:00Z</dcterms:created>
  <dc:creator>赵</dc:creator>
  <cp:lastModifiedBy>赵</cp:lastModifiedBy>
  <dcterms:modified xsi:type="dcterms:W3CDTF">2026-01-07T06:34:08Z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8F37FFA580004870A59A143E44BABE5E_11</vt:lpwstr>
  </property>
  <property fmtid="{D5CDD505-2E9C-101B-9397-08002B2CF9AE}" pid="4" name="KSOTemplateDocerSaveRecord">
    <vt:lpwstr>eyJoZGlkIjoiZWVhYTRmZTViYTExYzU1NmQ5ZTY4NDA5MzE4MmRjMDEiLCJ1c2VySWQiOiI1OTE2ODg0NzkifQ==</vt:lpwstr>
  </property>
</Properties>
</file>