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spacing w:val="0"/>
          <w:sz w:val="32"/>
          <w:szCs w:val="40"/>
          <w:shd w:val="clear" w:color="auto" w:fill="FCFCFC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spacing w:val="0"/>
          <w:sz w:val="32"/>
          <w:szCs w:val="40"/>
          <w:shd w:val="clear" w:color="auto" w:fill="FCFCFC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pacing w:val="0"/>
          <w:sz w:val="32"/>
          <w:szCs w:val="40"/>
          <w:shd w:val="clear" w:color="auto" w:fill="FCFCFC"/>
          <w:vertAlign w:val="baseline"/>
          <w:lang w:val="en-US" w:eastAsia="zh-CN"/>
        </w:rPr>
        <w:t>2</w:t>
      </w:r>
    </w:p>
    <w:p w14:paraId="03786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spacing w:val="0"/>
          <w:sz w:val="32"/>
          <w:szCs w:val="40"/>
          <w:shd w:val="clear" w:color="auto" w:fill="FCFCFC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842" w:tblpY="8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5847"/>
      </w:tblGrid>
      <w:tr w14:paraId="52E8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01B8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鲁渝产业协作精准需求调研表</w:t>
            </w:r>
          </w:p>
        </w:tc>
      </w:tr>
      <w:tr w14:paraId="7345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5" w:type="dxa"/>
            <w:noWrap w:val="0"/>
            <w:vAlign w:val="top"/>
          </w:tcPr>
          <w:p w14:paraId="477C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847" w:type="dxa"/>
            <w:noWrap w:val="0"/>
            <w:vAlign w:val="top"/>
          </w:tcPr>
          <w:p w14:paraId="35D5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31A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noWrap w:val="0"/>
            <w:vAlign w:val="top"/>
          </w:tcPr>
          <w:p w14:paraId="5C20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需求类型（请勾选并详述）</w:t>
            </w:r>
          </w:p>
        </w:tc>
        <w:tc>
          <w:tcPr>
            <w:tcW w:w="5847" w:type="dxa"/>
            <w:noWrap w:val="0"/>
            <w:vAlign w:val="top"/>
          </w:tcPr>
          <w:p w14:paraId="78BC2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技术合作</w:t>
            </w:r>
          </w:p>
          <w:p w14:paraId="46A8A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技术痛点：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 w14:paraId="2D54F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期望合作方：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 w14:paraId="0104C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供应链配套</w:t>
            </w:r>
          </w:p>
          <w:p w14:paraId="4A8B7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所需产品/服务：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0EF75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年需求量/金额：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68700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是否需要进行企业、产品推介</w:t>
            </w:r>
          </w:p>
          <w:p w14:paraId="492F8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是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否</w:t>
            </w:r>
          </w:p>
          <w:p w14:paraId="21F97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拟推广产品：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296BA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4.投资布局</w:t>
            </w:r>
          </w:p>
          <w:p w14:paraId="3ABAC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拟投资领域：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2B0E8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预计规模：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6F3F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0DCC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重庆资源期待</w:t>
            </w:r>
          </w:p>
        </w:tc>
      </w:tr>
      <w:tr w14:paraId="7AE0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noWrap w:val="0"/>
            <w:vAlign w:val="top"/>
          </w:tcPr>
          <w:p w14:paraId="4779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希望考察的企业</w:t>
            </w:r>
          </w:p>
        </w:tc>
        <w:tc>
          <w:tcPr>
            <w:tcW w:w="5847" w:type="dxa"/>
            <w:noWrap w:val="0"/>
            <w:vAlign w:val="top"/>
          </w:tcPr>
          <w:p w14:paraId="1816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芯联微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华润微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OPPO</w:t>
            </w:r>
          </w:p>
          <w:p w14:paraId="5BD2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传音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中电科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 w14:paraId="7880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noWrap w:val="0"/>
            <w:vAlign w:val="top"/>
          </w:tcPr>
          <w:p w14:paraId="20F9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关注的园区政策</w:t>
            </w:r>
          </w:p>
        </w:tc>
        <w:tc>
          <w:tcPr>
            <w:tcW w:w="5847" w:type="dxa"/>
            <w:noWrap w:val="0"/>
            <w:vAlign w:val="top"/>
          </w:tcPr>
          <w:p w14:paraId="7FC4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土地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税收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人才</w:t>
            </w:r>
          </w:p>
          <w:p w14:paraId="2FC8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研发补贴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1885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noWrap w:val="0"/>
            <w:vAlign w:val="top"/>
          </w:tcPr>
          <w:p w14:paraId="68D9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其他想要关注重庆企业的事项</w:t>
            </w:r>
          </w:p>
        </w:tc>
        <w:tc>
          <w:tcPr>
            <w:tcW w:w="5847" w:type="dxa"/>
            <w:noWrap w:val="0"/>
            <w:vAlign w:val="top"/>
          </w:tcPr>
          <w:p w14:paraId="7BBE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A217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企业对接需求调研表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4BA7AD-DD36-4D79-A5A7-59024B4627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55592B-321C-4072-8E05-4E67390685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91E611-6B7B-4483-8BD8-20A75E59A16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5761E3E-91F0-4949-85EB-568DE54056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方正楷体_GBK"/>
      <w:kern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2025-08-19T14:14:58Z</dcterms:created>
  <dc:creator>27514</dc:creator>
  <cp:lastModifiedBy>WPS_1691981651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E451B09B53E24B168F2C84FBC7B4D1E3_12</vt:lpwstr>
  </property>
</Properties>
</file>